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D" w:rsidRPr="003E7995" w:rsidRDefault="00F72D75">
      <w:pPr>
        <w:rPr>
          <w:rFonts w:ascii="Times New Roman" w:hAnsi="Times New Roman" w:cs="Times New Roman"/>
          <w:sz w:val="28"/>
          <w:szCs w:val="28"/>
          <w:u w:val="thick" w:color="00B0F0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Ekosystém lidských obydlí – rostliny</w:t>
      </w:r>
    </w:p>
    <w:p w:rsidR="00F72D75" w:rsidRPr="00F72D75" w:rsidRDefault="00F72D75">
      <w:pPr>
        <w:rPr>
          <w:rFonts w:ascii="Times New Roman" w:hAnsi="Times New Roman" w:cs="Times New Roman"/>
          <w:sz w:val="28"/>
          <w:szCs w:val="28"/>
        </w:rPr>
      </w:pPr>
      <w:r w:rsidRPr="00F72D75">
        <w:rPr>
          <w:rFonts w:ascii="Times New Roman" w:hAnsi="Times New Roman" w:cs="Times New Roman"/>
          <w:sz w:val="28"/>
          <w:szCs w:val="28"/>
        </w:rPr>
        <w:t>V zahradách a sadech se pěstují ovocné stromy a keře.</w:t>
      </w:r>
    </w:p>
    <w:p w:rsidR="00F72D75" w:rsidRPr="003E7995" w:rsidRDefault="00F72D75">
      <w:pPr>
        <w:rPr>
          <w:rFonts w:ascii="Times New Roman" w:hAnsi="Times New Roman" w:cs="Times New Roman"/>
          <w:sz w:val="28"/>
          <w:szCs w:val="28"/>
          <w:u w:val="thick" w:color="00B0F0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Ovocné stromy:</w:t>
      </w:r>
    </w:p>
    <w:p w:rsidR="00F72D75" w:rsidRPr="003E7995" w:rsidRDefault="003E7995" w:rsidP="003E7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F72D75" w:rsidRPr="003E7995">
        <w:rPr>
          <w:rFonts w:ascii="Times New Roman" w:hAnsi="Times New Roman" w:cs="Times New Roman"/>
          <w:sz w:val="28"/>
          <w:szCs w:val="28"/>
        </w:rPr>
        <w:t>abloň – dužnatý plod – jablko, patří mezi malvice</w:t>
      </w:r>
    </w:p>
    <w:p w:rsidR="00F72D75" w:rsidRDefault="003E7995" w:rsidP="003E7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72D75" w:rsidRPr="003E7995">
        <w:rPr>
          <w:rFonts w:ascii="Times New Roman" w:hAnsi="Times New Roman" w:cs="Times New Roman"/>
          <w:sz w:val="28"/>
          <w:szCs w:val="28"/>
        </w:rPr>
        <w:t>rušeň – dužnatý plod – hruška, patří mezi malvice</w:t>
      </w:r>
    </w:p>
    <w:p w:rsidR="00F72D75" w:rsidRPr="003E7995" w:rsidRDefault="003E7995" w:rsidP="003E7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</w:rPr>
        <w:t>t</w:t>
      </w:r>
      <w:r w:rsidR="00F72D75" w:rsidRPr="003E7995">
        <w:rPr>
          <w:rFonts w:ascii="Times New Roman" w:hAnsi="Times New Roman" w:cs="Times New Roman"/>
          <w:sz w:val="28"/>
          <w:szCs w:val="28"/>
        </w:rPr>
        <w:t>řešeň, višeň, broskvoň, meruňka – patří mezi peckovice, chutné dužnaté plody</w:t>
      </w:r>
    </w:p>
    <w:p w:rsidR="00F72D75" w:rsidRPr="003E7995" w:rsidRDefault="00F72D75">
      <w:pPr>
        <w:rPr>
          <w:rFonts w:ascii="Times New Roman" w:hAnsi="Times New Roman" w:cs="Times New Roman"/>
          <w:sz w:val="28"/>
          <w:szCs w:val="28"/>
          <w:u w:val="thick" w:color="00B0F0"/>
        </w:rPr>
      </w:pPr>
    </w:p>
    <w:p w:rsidR="00F72D75" w:rsidRPr="003E7995" w:rsidRDefault="00F72D75">
      <w:pPr>
        <w:rPr>
          <w:rFonts w:ascii="Times New Roman" w:hAnsi="Times New Roman" w:cs="Times New Roman"/>
          <w:sz w:val="28"/>
          <w:szCs w:val="28"/>
          <w:u w:val="thick" w:color="00B0F0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Ovocné keře</w:t>
      </w:r>
    </w:p>
    <w:p w:rsidR="00F72D75" w:rsidRDefault="003E7995" w:rsidP="003E7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72D75" w:rsidRPr="003E7995">
        <w:rPr>
          <w:rFonts w:ascii="Times New Roman" w:hAnsi="Times New Roman" w:cs="Times New Roman"/>
          <w:sz w:val="28"/>
          <w:szCs w:val="28"/>
        </w:rPr>
        <w:t>ybíz (černý, červený), angrešt – plody bobule</w:t>
      </w:r>
    </w:p>
    <w:p w:rsidR="003E7995" w:rsidRPr="003E7995" w:rsidRDefault="003E7995" w:rsidP="003E7995">
      <w:pPr>
        <w:pStyle w:val="Odstavecsesezname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2D75" w:rsidRPr="003E7995" w:rsidRDefault="00F72D75">
      <w:pPr>
        <w:rPr>
          <w:rFonts w:ascii="Times New Roman" w:hAnsi="Times New Roman" w:cs="Times New Roman"/>
          <w:sz w:val="28"/>
          <w:szCs w:val="28"/>
          <w:u w:val="thick" w:color="00B0F0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Zelenina</w:t>
      </w:r>
    </w:p>
    <w:p w:rsidR="00F72D75" w:rsidRPr="00F72D75" w:rsidRDefault="00F72D75">
      <w:pPr>
        <w:rPr>
          <w:rFonts w:ascii="Times New Roman" w:hAnsi="Times New Roman" w:cs="Times New Roman"/>
          <w:sz w:val="28"/>
          <w:szCs w:val="28"/>
        </w:rPr>
      </w:pPr>
      <w:r w:rsidRPr="00F72D75">
        <w:rPr>
          <w:rFonts w:ascii="Times New Roman" w:hAnsi="Times New Roman" w:cs="Times New Roman"/>
          <w:sz w:val="28"/>
          <w:szCs w:val="28"/>
        </w:rPr>
        <w:t>- pěstuje se na zahradách</w:t>
      </w:r>
    </w:p>
    <w:p w:rsidR="00F72D75" w:rsidRPr="00F72D75" w:rsidRDefault="00F72D75">
      <w:pPr>
        <w:rPr>
          <w:rFonts w:ascii="Times New Roman" w:hAnsi="Times New Roman" w:cs="Times New Roman"/>
          <w:sz w:val="28"/>
          <w:szCs w:val="28"/>
        </w:rPr>
      </w:pPr>
      <w:r w:rsidRPr="00F72D75">
        <w:rPr>
          <w:rFonts w:ascii="Times New Roman" w:hAnsi="Times New Roman" w:cs="Times New Roman"/>
          <w:sz w:val="28"/>
          <w:szCs w:val="28"/>
        </w:rPr>
        <w:t>- zahrady dělíme na užitkové a okrasné</w:t>
      </w:r>
    </w:p>
    <w:p w:rsidR="00F72D75" w:rsidRPr="00F72D75" w:rsidRDefault="00F72D75">
      <w:pPr>
        <w:rPr>
          <w:rFonts w:ascii="Times New Roman" w:hAnsi="Times New Roman" w:cs="Times New Roman"/>
          <w:sz w:val="28"/>
          <w:szCs w:val="28"/>
        </w:rPr>
      </w:pPr>
      <w:r w:rsidRPr="00F72D75">
        <w:rPr>
          <w:rFonts w:ascii="Times New Roman" w:hAnsi="Times New Roman" w:cs="Times New Roman"/>
          <w:sz w:val="28"/>
          <w:szCs w:val="28"/>
        </w:rPr>
        <w:t>- užitková zahrada</w:t>
      </w:r>
      <w:r w:rsidR="003E7995">
        <w:rPr>
          <w:rFonts w:ascii="Times New Roman" w:hAnsi="Times New Roman" w:cs="Times New Roman"/>
          <w:sz w:val="28"/>
          <w:szCs w:val="28"/>
        </w:rPr>
        <w:t xml:space="preserve"> </w:t>
      </w:r>
      <w:r w:rsidRPr="00F72D75">
        <w:rPr>
          <w:rFonts w:ascii="Times New Roman" w:hAnsi="Times New Roman" w:cs="Times New Roman"/>
          <w:sz w:val="28"/>
          <w:szCs w:val="28"/>
        </w:rPr>
        <w:t>- užitkové rostliny – zelenina</w:t>
      </w:r>
    </w:p>
    <w:p w:rsidR="00F72D75" w:rsidRPr="003E7995" w:rsidRDefault="003E7995">
      <w:pPr>
        <w:rPr>
          <w:rFonts w:ascii="Times New Roman" w:hAnsi="Times New Roman" w:cs="Times New Roman"/>
          <w:sz w:val="28"/>
          <w:szCs w:val="28"/>
          <w:u w:val="thick" w:color="00B0F0"/>
        </w:rPr>
      </w:pPr>
      <w:r>
        <w:rPr>
          <w:rFonts w:ascii="Times New Roman" w:hAnsi="Times New Roman" w:cs="Times New Roman"/>
          <w:sz w:val="28"/>
          <w:szCs w:val="28"/>
          <w:u w:val="thick" w:color="00B0F0"/>
        </w:rPr>
        <w:t>Dělení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 xml:space="preserve"> zeleniny:</w:t>
      </w:r>
    </w:p>
    <w:p w:rsidR="00F72D75" w:rsidRDefault="003E7995" w:rsidP="00F72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k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>ořenová:</w:t>
      </w:r>
      <w:r w:rsidR="00F72D75" w:rsidRPr="00F72D75">
        <w:rPr>
          <w:rFonts w:ascii="Times New Roman" w:hAnsi="Times New Roman" w:cs="Times New Roman"/>
          <w:sz w:val="28"/>
          <w:szCs w:val="28"/>
        </w:rPr>
        <w:t xml:space="preserve"> mrkev, celer, petržel, ředkvička</w:t>
      </w:r>
    </w:p>
    <w:p w:rsidR="003E7995" w:rsidRPr="003E7995" w:rsidRDefault="003E7995" w:rsidP="003E79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cibulová:</w:t>
      </w:r>
      <w:r w:rsidRPr="003E7995">
        <w:rPr>
          <w:rFonts w:ascii="Times New Roman" w:hAnsi="Times New Roman" w:cs="Times New Roman"/>
          <w:sz w:val="28"/>
          <w:szCs w:val="28"/>
        </w:rPr>
        <w:t xml:space="preserve"> česnek, cibule, pór zahradní</w:t>
      </w:r>
    </w:p>
    <w:p w:rsidR="00F72D75" w:rsidRPr="00F72D75" w:rsidRDefault="003E7995" w:rsidP="00F72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l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>istová:</w:t>
      </w:r>
      <w:r w:rsidR="00F72D75" w:rsidRPr="00F72D75">
        <w:rPr>
          <w:rFonts w:ascii="Times New Roman" w:hAnsi="Times New Roman" w:cs="Times New Roman"/>
          <w:sz w:val="28"/>
          <w:szCs w:val="28"/>
        </w:rPr>
        <w:t xml:space="preserve"> salát, kapusta, pažitka</w:t>
      </w:r>
    </w:p>
    <w:p w:rsidR="00F72D75" w:rsidRPr="00F72D75" w:rsidRDefault="003E7995" w:rsidP="00F72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k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>ošťálová:</w:t>
      </w:r>
      <w:r w:rsidR="00F72D75" w:rsidRPr="00F72D75">
        <w:rPr>
          <w:rFonts w:ascii="Times New Roman" w:hAnsi="Times New Roman" w:cs="Times New Roman"/>
          <w:sz w:val="28"/>
          <w:szCs w:val="28"/>
        </w:rPr>
        <w:t xml:space="preserve"> květák, brokolice, růžičková kapusta</w:t>
      </w:r>
    </w:p>
    <w:p w:rsidR="00F72D75" w:rsidRPr="00F72D75" w:rsidRDefault="003E7995" w:rsidP="00F72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p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>lodová:</w:t>
      </w:r>
      <w:r w:rsidR="00F72D75" w:rsidRPr="00F72D75">
        <w:rPr>
          <w:rFonts w:ascii="Times New Roman" w:hAnsi="Times New Roman" w:cs="Times New Roman"/>
          <w:sz w:val="28"/>
          <w:szCs w:val="28"/>
        </w:rPr>
        <w:t xml:space="preserve"> lilek rajče, okurka setá, paprika</w:t>
      </w:r>
    </w:p>
    <w:p w:rsidR="00F72D75" w:rsidRPr="00F72D75" w:rsidRDefault="003E7995" w:rsidP="00F72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995">
        <w:rPr>
          <w:rFonts w:ascii="Times New Roman" w:hAnsi="Times New Roman" w:cs="Times New Roman"/>
          <w:sz w:val="28"/>
          <w:szCs w:val="28"/>
          <w:u w:val="thick" w:color="00B0F0"/>
        </w:rPr>
        <w:t>l</w:t>
      </w:r>
      <w:r w:rsidR="00F72D75" w:rsidRPr="003E7995">
        <w:rPr>
          <w:rFonts w:ascii="Times New Roman" w:hAnsi="Times New Roman" w:cs="Times New Roman"/>
          <w:sz w:val="28"/>
          <w:szCs w:val="28"/>
          <w:u w:val="thick" w:color="00B0F0"/>
        </w:rPr>
        <w:t>uštěniny:</w:t>
      </w:r>
      <w:r w:rsidR="00F72D75" w:rsidRPr="00F72D75">
        <w:rPr>
          <w:rFonts w:ascii="Times New Roman" w:hAnsi="Times New Roman" w:cs="Times New Roman"/>
          <w:sz w:val="28"/>
          <w:szCs w:val="28"/>
        </w:rPr>
        <w:t xml:space="preserve"> hrách setý, fazole, čočka</w:t>
      </w:r>
    </w:p>
    <w:p w:rsidR="00F72D75" w:rsidRPr="00F72D75" w:rsidRDefault="00F72D75" w:rsidP="00F72D75">
      <w:pPr>
        <w:rPr>
          <w:rFonts w:ascii="Times New Roman" w:hAnsi="Times New Roman" w:cs="Times New Roman"/>
          <w:sz w:val="28"/>
          <w:szCs w:val="28"/>
        </w:rPr>
      </w:pPr>
      <w:r w:rsidRPr="00F72D75">
        <w:rPr>
          <w:rFonts w:ascii="Times New Roman" w:hAnsi="Times New Roman" w:cs="Times New Roman"/>
          <w:sz w:val="28"/>
          <w:szCs w:val="28"/>
        </w:rPr>
        <w:t>Ovoce a zelenina obsahují důležité látky – vitamíny.</w:t>
      </w:r>
    </w:p>
    <w:sectPr w:rsidR="00F72D75" w:rsidRPr="00F7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1581"/>
    <w:multiLevelType w:val="hybridMultilevel"/>
    <w:tmpl w:val="FC42FA2E"/>
    <w:lvl w:ilvl="0" w:tplc="DCB228E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3A28"/>
    <w:multiLevelType w:val="hybridMultilevel"/>
    <w:tmpl w:val="BB4AB7EC"/>
    <w:lvl w:ilvl="0" w:tplc="4718C52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5"/>
    <w:rsid w:val="003E7995"/>
    <w:rsid w:val="00714A5D"/>
    <w:rsid w:val="00F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6DD0-B7B1-470B-A16F-17D2158C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Velké Opatovice03</dc:creator>
  <cp:keywords/>
  <dc:description/>
  <cp:lastModifiedBy>ZŠ Velké Opatovice03</cp:lastModifiedBy>
  <cp:revision>1</cp:revision>
  <dcterms:created xsi:type="dcterms:W3CDTF">2020-04-27T16:41:00Z</dcterms:created>
  <dcterms:modified xsi:type="dcterms:W3CDTF">2020-04-27T16:56:00Z</dcterms:modified>
</cp:coreProperties>
</file>